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01" w:rsidRPr="00064283" w:rsidRDefault="004854D9" w:rsidP="00064283">
      <w:pPr>
        <w:spacing w:line="192" w:lineRule="auto"/>
        <w:rPr>
          <w:rFonts w:ascii="Sylfaen" w:hAnsi="Sylfaen"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 xml:space="preserve">Հարգելի ծնողներ և </w:t>
      </w:r>
      <w:proofErr w:type="spellStart"/>
      <w:r w:rsidRPr="00064283">
        <w:rPr>
          <w:rFonts w:ascii="Sylfaen" w:hAnsi="Sylfaen"/>
          <w:sz w:val="22"/>
          <w:szCs w:val="22"/>
          <w:lang w:val="hy-AM" w:bidi="hy-AM"/>
        </w:rPr>
        <w:t>խնամակալներ</w:t>
      </w:r>
      <w:proofErr w:type="spellEnd"/>
      <w:r w:rsidRPr="00064283">
        <w:rPr>
          <w:rFonts w:ascii="Sylfaen" w:hAnsi="Sylfaen"/>
          <w:sz w:val="22"/>
          <w:szCs w:val="22"/>
          <w:lang w:val="hy-AM" w:bidi="hy-AM"/>
        </w:rPr>
        <w:t>,</w:t>
      </w:r>
    </w:p>
    <w:p w:rsidR="00296A01" w:rsidRPr="00064283" w:rsidRDefault="00064283" w:rsidP="00064283">
      <w:pPr>
        <w:autoSpaceDE w:val="0"/>
        <w:autoSpaceDN w:val="0"/>
        <w:adjustRightInd w:val="0"/>
        <w:spacing w:line="192" w:lineRule="auto"/>
        <w:rPr>
          <w:rFonts w:ascii="Sylfaen" w:hAnsi="Sylfaen"/>
          <w:bCs/>
          <w:sz w:val="22"/>
          <w:szCs w:val="22"/>
        </w:rPr>
      </w:pPr>
    </w:p>
    <w:p w:rsidR="00296A01" w:rsidRPr="00064283" w:rsidRDefault="004854D9" w:rsidP="00064283">
      <w:pPr>
        <w:spacing w:line="192" w:lineRule="auto"/>
        <w:rPr>
          <w:rFonts w:ascii="Sylfaen" w:hAnsi="Sylfaen"/>
          <w:bCs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>Սույն նամակով տեղեկացնում ենք այն մասին, որ ձեր երեխան, գտնվելով 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of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school</w:t>
      </w:r>
      <w:proofErr w:type="spellEnd"/>
      <w:r w:rsidRPr="00064283">
        <w:rPr>
          <w:rFonts w:ascii="Sylfaen" w:hAnsi="Sylfaen"/>
          <w:color w:val="000080"/>
          <w:sz w:val="22"/>
          <w:szCs w:val="22"/>
          <w:lang w:val="hy-AM" w:bidi="hy-AM"/>
        </w:rPr>
        <w:t xml:space="preserve">)-ում, </w:t>
      </w:r>
      <w:r w:rsidRPr="00064283">
        <w:rPr>
          <w:rFonts w:ascii="Sylfaen" w:hAnsi="Sylfaen"/>
          <w:sz w:val="22"/>
          <w:szCs w:val="22"/>
          <w:lang w:val="hy-AM" w:bidi="hy-AM"/>
        </w:rPr>
        <w:t>եղել է մի միջավայրում, որտեղ գտնվում էին կապույտ հազով վարակվածներ:</w:t>
      </w:r>
    </w:p>
    <w:p w:rsidR="00296A01" w:rsidRPr="00064283" w:rsidRDefault="00064283" w:rsidP="00064283">
      <w:pPr>
        <w:spacing w:line="192" w:lineRule="auto"/>
        <w:rPr>
          <w:rFonts w:ascii="Sylfaen" w:hAnsi="Sylfaen"/>
          <w:bCs/>
          <w:sz w:val="22"/>
          <w:szCs w:val="22"/>
        </w:rPr>
      </w:pPr>
    </w:p>
    <w:p w:rsidR="00296A01" w:rsidRPr="00064283" w:rsidRDefault="004854D9" w:rsidP="00064283">
      <w:pPr>
        <w:spacing w:line="192" w:lineRule="auto"/>
        <w:rPr>
          <w:rFonts w:ascii="Sylfaen" w:hAnsi="Sylfaen"/>
          <w:sz w:val="22"/>
          <w:szCs w:val="22"/>
        </w:rPr>
      </w:pPr>
      <w:r w:rsidRPr="00064283">
        <w:rPr>
          <w:rFonts w:ascii="Sylfaen" w:hAnsi="Sylfaen"/>
          <w:bCs/>
          <w:sz w:val="22"/>
          <w:szCs w:val="22"/>
          <w:lang w:val="hy-AM" w:bidi="hy-AM"/>
        </w:rPr>
        <w:t>Կապույտ հազը, որը կրում է նաև «</w:t>
      </w:r>
      <w:proofErr w:type="spellStart"/>
      <w:r w:rsidRPr="00064283">
        <w:rPr>
          <w:rFonts w:ascii="Sylfaen" w:hAnsi="Sylfaen"/>
          <w:bCs/>
          <w:sz w:val="22"/>
          <w:szCs w:val="22"/>
          <w:lang w:val="hy-AM" w:bidi="hy-AM"/>
        </w:rPr>
        <w:t>pertussis</w:t>
      </w:r>
      <w:proofErr w:type="spellEnd"/>
      <w:r w:rsidRPr="00064283">
        <w:rPr>
          <w:rFonts w:ascii="Sylfaen" w:hAnsi="Sylfaen"/>
          <w:bCs/>
          <w:sz w:val="22"/>
          <w:szCs w:val="22"/>
          <w:lang w:val="hy-AM" w:bidi="hy-AM"/>
        </w:rPr>
        <w:t xml:space="preserve">» անվանումը, չափազանց վարակիչ բակտերիալ հիվանդություն է, որը կարող է տարածվել վարակվածների հազի միջոցով: Ախտանիշները կարող են արտահայտվել վարակվելուց հետո 5-ից 21 օրվա ընթացքում: Այն սովորաբար սկսվում է սովորական մրսածության նման (օրինակ՝ փռշտոց, հարբուխ), որից հետո առաջանում է հազ, որը սաստկանում է մեկից երկու շաբաթվա ընթացքում:  Կապույտ հազով հիվանդների մոտ կարող են լինել հազի նոպաներ, որոնք թույլ չեն տալիս հիվանդին շունչ քաշել՝ չդադարող հազի պատճառով:  Որոշ անձինք կարող են նաև շնչահեղձման բարձր ձայներ («ճիչ») հանել, ապա փսխել կամ խեղդվելու զգացում ունենալ:   Կապույտ հազի ժամանակ տենդ սովորաբար չի լինում: </w:t>
      </w:r>
    </w:p>
    <w:p w:rsidR="00673F74" w:rsidRPr="00064283" w:rsidRDefault="00064283" w:rsidP="00064283">
      <w:pPr>
        <w:spacing w:line="192" w:lineRule="auto"/>
        <w:rPr>
          <w:rFonts w:ascii="Sylfaen" w:hAnsi="Sylfaen"/>
          <w:sz w:val="22"/>
          <w:szCs w:val="22"/>
          <w:highlight w:val="yellow"/>
        </w:rPr>
      </w:pPr>
    </w:p>
    <w:p w:rsidR="00673F74" w:rsidRPr="00064283" w:rsidRDefault="004854D9" w:rsidP="00064283">
      <w:pPr>
        <w:spacing w:line="192" w:lineRule="auto"/>
        <w:rPr>
          <w:rFonts w:ascii="Sylfaen" w:hAnsi="Sylfaen"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>Կապույտ հազի պատճառով առաջացող լուրջ բարդացումները հատկապես մեծ վտանգ են ներկայացնում DTaP-ով իրար հաջորդող պատվաստումներ չստացած փոքր տարիքի երեխաների համար:</w:t>
      </w:r>
      <w:r w:rsidRPr="00064283">
        <w:rPr>
          <w:rFonts w:ascii="Sylfaen" w:eastAsia="Arial" w:hAnsi="Sylfaen" w:cs="Arial"/>
          <w:sz w:val="22"/>
          <w:szCs w:val="22"/>
          <w:lang w:val="hy-AM" w:bidi="hy-AM"/>
        </w:rPr>
        <w:t xml:space="preserve">  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Կապույտ հազի դեմ պատվաստումները (DTaP) խորհուրդ է տրվում անել 2, 4, 6 և 15-18 ամսական հասակում: DTaP պատվաստանյութով կրկնակի պատվաստում է կատարվում նաև նախադպրոցական տարիքում՝ 4-ից 6 տարեկան հասակում, իսկ Tdap-ի դեմ պատվաստանյութով կրկնակի պատվաստումը խորհուրդ է տրվում կատարել 11-ից 12 տարեկան հասակում: Հորդորում ենք ձեզ համոզվել, որ ձեր երեխան ստացել է </w:t>
      </w:r>
      <w:r w:rsidR="006A4BC7" w:rsidRPr="00064283">
        <w:rPr>
          <w:rFonts w:ascii="Sylfaen" w:hAnsi="Sylfaen"/>
          <w:sz w:val="22"/>
          <w:szCs w:val="22"/>
          <w:lang w:val="hy-AM" w:bidi="hy-AM"/>
        </w:rPr>
        <w:t>խորհուրդ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 տրվող DTaP-ի բոլոր դեղաչափերը՝ ստուգելով պատվաստումների քարտը կամ դիմելով ձեր երեխային առողջապահական ծառայություններ մատուցողին: </w:t>
      </w:r>
    </w:p>
    <w:p w:rsidR="00673F74" w:rsidRPr="00064283" w:rsidRDefault="00064283" w:rsidP="00064283">
      <w:pPr>
        <w:spacing w:line="192" w:lineRule="auto"/>
        <w:rPr>
          <w:rFonts w:ascii="Sylfaen" w:hAnsi="Sylfaen"/>
          <w:sz w:val="22"/>
          <w:szCs w:val="22"/>
        </w:rPr>
      </w:pPr>
    </w:p>
    <w:p w:rsidR="00296A01" w:rsidRPr="00064283" w:rsidRDefault="004854D9" w:rsidP="00064283">
      <w:pPr>
        <w:spacing w:line="192" w:lineRule="auto"/>
        <w:rPr>
          <w:rFonts w:ascii="Sylfaen" w:hAnsi="Sylfaen"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 xml:space="preserve">Կապույտ հազի դեմ պատվաստանյութերը սովորաբար շատ արդյունավետորեն են կանխում հիվանդությունը կամ նվազեցնում հիվանդության ընթացքի ծանրությունը՝ իրար հաջորդող պատվաստումներ կամ կրկնակի պատվաստում ստանալուց հետո քիչ անց: Կապույտ հազի դեմ ձեռք բերված իմունիտետն այնուամենայնիվ ժամանակի ընթացքում արագ նվազում է, ինչի պատճառով նույնիսկ անհրաժեշտ պատվաստումները ստացած երեխաները կարող են հիվանդանալ կապույտ հազով: </w:t>
      </w:r>
    </w:p>
    <w:p w:rsidR="00CC6AC3" w:rsidRPr="00064283" w:rsidRDefault="00064283" w:rsidP="00064283">
      <w:pPr>
        <w:spacing w:line="192" w:lineRule="auto"/>
        <w:rPr>
          <w:rFonts w:ascii="Sylfaen" w:hAnsi="Sylfaen"/>
          <w:sz w:val="22"/>
          <w:szCs w:val="22"/>
        </w:rPr>
      </w:pPr>
    </w:p>
    <w:p w:rsidR="00260271" w:rsidRPr="00064283" w:rsidRDefault="004854D9" w:rsidP="00064283">
      <w:pPr>
        <w:spacing w:line="192" w:lineRule="auto"/>
        <w:rPr>
          <w:rFonts w:ascii="Sylfaen" w:hAnsi="Sylfaen"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>Կրկնակի պատվաստում (Tdap-ով) խորհուրդ է տրվում ստանալ նաև մեծահասակներին, հատկապես հղի կանանց (յուրաքանչյուր հղիության ժամանակ), ինչպես նաև նորածինների խնամքն իրականացնողներին: Եթե դուք կամ ավելի ավագ տարիքի ձեր երեխաները չեն ստացել Tdap, ապա խորհուրդ է տրվում ստանալ այն:  Tdap պատվաստումը, որը սովորաբար ծածկում է առողջության ապահովագրության պլանների մեծամասնությունը, հասանելի է բժիշկների գրասենյակներում, որոշ դեղատներում և առողջապահության տեղական մարմիններում:</w:t>
      </w:r>
    </w:p>
    <w:p w:rsidR="004D44E6" w:rsidRPr="00064283" w:rsidRDefault="00064283" w:rsidP="00064283">
      <w:pPr>
        <w:spacing w:line="192" w:lineRule="auto"/>
        <w:rPr>
          <w:rFonts w:ascii="Sylfaen" w:hAnsi="Sylfaen"/>
          <w:sz w:val="22"/>
          <w:szCs w:val="22"/>
        </w:rPr>
      </w:pPr>
    </w:p>
    <w:p w:rsidR="00673F74" w:rsidRPr="00064283" w:rsidRDefault="004854D9" w:rsidP="00064283">
      <w:pPr>
        <w:spacing w:line="192" w:lineRule="auto"/>
        <w:rPr>
          <w:rFonts w:ascii="Sylfaen" w:hAnsi="Sylfaen"/>
          <w:b/>
          <w:sz w:val="22"/>
          <w:szCs w:val="22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 xml:space="preserve">Դիմեք բժշկի, եթե ձեր երեխան հազում է և նրա մոտ առկա են մրսածության ախտանիշներ: Տեղեկացրեք բժշկին այն մասին, որ ձեր երեխայի դպրոցը հաղորդել է կապույտ հազի հաստատված դեպքի մասին: Կապույտ հազի ախտորոշումն ամենից ճշգրիտ է իրականացվում քթից քսուք վերցնելու միջոցով:  </w:t>
      </w:r>
      <w:r w:rsidRPr="00064283">
        <w:rPr>
          <w:rFonts w:ascii="Sylfaen" w:hAnsi="Sylfaen"/>
          <w:b/>
          <w:bCs/>
          <w:sz w:val="22"/>
          <w:szCs w:val="22"/>
          <w:lang w:val="hy-AM" w:bidi="hy-AM"/>
        </w:rPr>
        <w:t xml:space="preserve">Եթե դուք ցույց եք տվել երեխային բժշկի և նրա մոտ ախտորոշվել է կապույտ հազ, երեխան պետք է մնա տանն այնքան ժամանակ, մինչև չընդունի 5 օր տևողությամբ հակաբիոտիկներով նշանակված բուժումը: </w:t>
      </w:r>
    </w:p>
    <w:p w:rsidR="004D44E6" w:rsidRPr="00064283" w:rsidRDefault="00064283" w:rsidP="00064283">
      <w:pPr>
        <w:spacing w:line="192" w:lineRule="auto"/>
        <w:rPr>
          <w:rFonts w:ascii="Sylfaen" w:hAnsi="Sylfaen"/>
          <w:sz w:val="22"/>
          <w:szCs w:val="22"/>
        </w:rPr>
      </w:pPr>
    </w:p>
    <w:p w:rsidR="004D44E6" w:rsidRPr="00064283" w:rsidRDefault="004854D9" w:rsidP="00064283">
      <w:pPr>
        <w:spacing w:line="192" w:lineRule="auto"/>
        <w:rPr>
          <w:rFonts w:ascii="Sylfaen" w:hAnsi="Sylfaen"/>
          <w:sz w:val="22"/>
          <w:szCs w:val="22"/>
          <w:lang w:val="hy-AM"/>
        </w:rPr>
      </w:pP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health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department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) 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-ը շարունակելու է ուշադիր հետևել իրավիճակի զարգացմանը: Եթե դուք կամ ձեր բժիշկը հարցեր ունեք, </w:t>
      </w:r>
      <w:proofErr w:type="spellStart"/>
      <w:r w:rsidRPr="00064283">
        <w:rPr>
          <w:rFonts w:ascii="Sylfaen" w:hAnsi="Sylfaen"/>
          <w:sz w:val="22"/>
          <w:szCs w:val="22"/>
          <w:lang w:val="hy-AM" w:bidi="hy-AM"/>
        </w:rPr>
        <w:t>զանգահարեք</w:t>
      </w:r>
      <w:proofErr w:type="spellEnd"/>
      <w:r w:rsidRPr="00064283">
        <w:rPr>
          <w:rFonts w:ascii="Sylfaen" w:hAnsi="Sylfaen"/>
          <w:sz w:val="22"/>
          <w:szCs w:val="22"/>
          <w:lang w:val="hy-AM" w:bidi="hy-AM"/>
        </w:rPr>
        <w:t xml:space="preserve"> </w:t>
      </w:r>
      <w:r w:rsidRPr="00064283">
        <w:rPr>
          <w:rFonts w:ascii="Sylfaen" w:hAnsi="Sylfaen"/>
          <w:i/>
          <w:iCs/>
          <w:sz w:val="22"/>
          <w:szCs w:val="22"/>
          <w:lang w:val="hy-AM" w:bidi="hy-AM"/>
        </w:rPr>
        <w:t xml:space="preserve"> </w:t>
      </w: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of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school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contact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՝ </w:t>
      </w: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phone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number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i/>
          <w:iCs/>
          <w:sz w:val="22"/>
          <w:szCs w:val="22"/>
          <w:lang w:val="hy-AM" w:bidi="hy-AM"/>
        </w:rPr>
        <w:t xml:space="preserve">  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համարով  կամ </w:t>
      </w: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health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department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i/>
          <w:iCs/>
          <w:sz w:val="22"/>
          <w:szCs w:val="22"/>
          <w:lang w:val="hy-AM" w:bidi="hy-AM"/>
        </w:rPr>
        <w:t xml:space="preserve"> </w:t>
      </w:r>
      <w:r w:rsidRPr="00064283">
        <w:rPr>
          <w:rFonts w:ascii="Sylfaen" w:hAnsi="Sylfaen"/>
          <w:sz w:val="22"/>
          <w:szCs w:val="22"/>
          <w:lang w:val="hy-AM" w:bidi="hy-AM"/>
        </w:rPr>
        <w:t>՝</w:t>
      </w:r>
      <w:r w:rsidRPr="00064283">
        <w:rPr>
          <w:rFonts w:ascii="Sylfaen" w:hAnsi="Sylfaen"/>
          <w:i/>
          <w:iCs/>
          <w:sz w:val="22"/>
          <w:szCs w:val="22"/>
          <w:lang w:val="hy-AM" w:bidi="hy-AM"/>
        </w:rPr>
        <w:t xml:space="preserve"> 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phone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 xml:space="preserve"> 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number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sz w:val="22"/>
          <w:szCs w:val="22"/>
          <w:lang w:val="hy-AM" w:bidi="hy-AM"/>
        </w:rPr>
        <w:t xml:space="preserve"> համարով:</w:t>
      </w:r>
    </w:p>
    <w:p w:rsidR="004D44E6" w:rsidRPr="00064283" w:rsidRDefault="00064283" w:rsidP="00064283">
      <w:pPr>
        <w:spacing w:line="192" w:lineRule="auto"/>
        <w:rPr>
          <w:rFonts w:ascii="Sylfaen" w:hAnsi="Sylfaen"/>
          <w:sz w:val="22"/>
          <w:szCs w:val="22"/>
          <w:lang w:val="hy-AM"/>
        </w:rPr>
      </w:pPr>
    </w:p>
    <w:p w:rsidR="004D44E6" w:rsidRPr="00064283" w:rsidRDefault="004854D9" w:rsidP="00064283">
      <w:pPr>
        <w:spacing w:line="192" w:lineRule="auto"/>
        <w:rPr>
          <w:rFonts w:ascii="Sylfaen" w:hAnsi="Sylfaen"/>
          <w:sz w:val="22"/>
          <w:szCs w:val="22"/>
          <w:lang w:val="hy-AM"/>
        </w:rPr>
      </w:pPr>
      <w:r w:rsidRPr="00064283">
        <w:rPr>
          <w:rFonts w:ascii="Sylfaen" w:hAnsi="Sylfaen"/>
          <w:sz w:val="22"/>
          <w:szCs w:val="22"/>
          <w:lang w:val="hy-AM" w:bidi="hy-AM"/>
        </w:rPr>
        <w:t>Անկեղծորեն,</w:t>
      </w:r>
    </w:p>
    <w:p w:rsidR="004D44E6" w:rsidRPr="00064283" w:rsidRDefault="004854D9" w:rsidP="00064283">
      <w:pPr>
        <w:spacing w:line="192" w:lineRule="auto"/>
        <w:rPr>
          <w:rFonts w:ascii="Sylfaen" w:hAnsi="Sylfaen"/>
          <w:sz w:val="22"/>
          <w:szCs w:val="22"/>
          <w:lang w:val="hy-AM"/>
        </w:rPr>
      </w:pP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sz w:val="22"/>
          <w:szCs w:val="22"/>
          <w:lang w:val="hy-AM" w:bidi="hy-AM"/>
        </w:rPr>
        <w:t>, տնօրեն</w:t>
      </w:r>
    </w:p>
    <w:p w:rsidR="00064283" w:rsidRPr="00064283" w:rsidRDefault="004854D9" w:rsidP="00064283">
      <w:pPr>
        <w:spacing w:line="192" w:lineRule="auto"/>
        <w:rPr>
          <w:rFonts w:ascii="Sylfaen" w:hAnsi="Sylfaen"/>
          <w:sz w:val="22"/>
          <w:szCs w:val="22"/>
          <w:lang w:val="hy-AM"/>
        </w:rPr>
      </w:pP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Name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color w:val="000080"/>
          <w:sz w:val="22"/>
          <w:szCs w:val="22"/>
          <w:lang w:val="hy-AM" w:bidi="hy-AM"/>
        </w:rPr>
        <w:t xml:space="preserve">, </w:t>
      </w:r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(</w:t>
      </w:r>
      <w:proofErr w:type="spellStart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County</w:t>
      </w:r>
      <w:proofErr w:type="spellEnd"/>
      <w:r w:rsidRPr="00064283">
        <w:rPr>
          <w:rFonts w:ascii="Sylfaen" w:hAnsi="Sylfaen"/>
          <w:i/>
          <w:iCs/>
          <w:color w:val="000080"/>
          <w:sz w:val="22"/>
          <w:szCs w:val="22"/>
          <w:lang w:val="hy-AM" w:bidi="hy-AM"/>
        </w:rPr>
        <w:t>)</w:t>
      </w:r>
      <w:r w:rsidRPr="00064283">
        <w:rPr>
          <w:rFonts w:ascii="Sylfaen" w:hAnsi="Sylfaen"/>
          <w:sz w:val="22"/>
          <w:szCs w:val="22"/>
          <w:lang w:val="hy-AM" w:bidi="hy-AM"/>
        </w:rPr>
        <w:t>-ի առողջապահության գծով պատասխանատու</w:t>
      </w:r>
      <w:bookmarkStart w:id="0" w:name="_GoBack"/>
      <w:bookmarkEnd w:id="0"/>
    </w:p>
    <w:sectPr w:rsidR="00064283" w:rsidRPr="00064283" w:rsidSect="00064283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D9" w:rsidRDefault="004854D9">
      <w:r>
        <w:separator/>
      </w:r>
    </w:p>
  </w:endnote>
  <w:endnote w:type="continuationSeparator" w:id="0">
    <w:p w:rsidR="004854D9" w:rsidRDefault="004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D9" w:rsidRDefault="004854D9">
      <w:r>
        <w:separator/>
      </w:r>
    </w:p>
  </w:footnote>
  <w:footnote w:type="continuationSeparator" w:id="0">
    <w:p w:rsidR="004854D9" w:rsidRDefault="0048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B" w:rsidRPr="00064283" w:rsidRDefault="004854D9" w:rsidP="00064283">
    <w:pPr>
      <w:spacing w:line="204" w:lineRule="auto"/>
      <w:ind w:right="-360"/>
      <w:rPr>
        <w:rFonts w:ascii="Sylfaen" w:hAnsi="Sylfaen" w:cs="Arial"/>
        <w:b/>
        <w:caps/>
        <w:color w:val="000080"/>
        <w:sz w:val="22"/>
        <w:szCs w:val="22"/>
      </w:rPr>
    </w:pPr>
    <w:r w:rsidRPr="00064283">
      <w:rPr>
        <w:rFonts w:ascii="Sylfaen" w:eastAsia="Arial" w:hAnsi="Sylfaen" w:cs="Arial"/>
        <w:b/>
        <w:bCs/>
        <w:caps/>
        <w:color w:val="000080"/>
        <w:sz w:val="22"/>
        <w:szCs w:val="22"/>
        <w:lang w:val="hy-AM" w:bidi="hy-AM"/>
      </w:rPr>
      <w:t xml:space="preserve">Կապույտ հազի (Pertussis) մասին տեղեկատվական նամակի </w:t>
    </w:r>
    <w:r w:rsidR="006A4BC7" w:rsidRPr="00064283">
      <w:rPr>
        <w:rFonts w:ascii="Sylfaen" w:eastAsia="Arial" w:hAnsi="Sylfaen" w:cs="Arial"/>
        <w:b/>
        <w:bCs/>
        <w:caps/>
        <w:color w:val="000080"/>
        <w:sz w:val="22"/>
        <w:szCs w:val="22"/>
        <w:lang w:val="hy-AM" w:bidi="hy-AM"/>
      </w:rPr>
      <w:t>ձԵՎ</w:t>
    </w:r>
    <w:r w:rsidRPr="00064283">
      <w:rPr>
        <w:rFonts w:ascii="Sylfaen" w:eastAsia="Arial" w:hAnsi="Sylfaen" w:cs="Arial"/>
        <w:b/>
        <w:bCs/>
        <w:caps/>
        <w:color w:val="000080"/>
        <w:sz w:val="22"/>
        <w:szCs w:val="22"/>
        <w:lang w:val="hy-AM" w:bidi="hy-AM"/>
      </w:rPr>
      <w:t>անմուշ</w:t>
    </w:r>
  </w:p>
  <w:p w:rsidR="00ED1BFB" w:rsidRPr="00064283" w:rsidRDefault="004854D9" w:rsidP="00064283">
    <w:pPr>
      <w:spacing w:line="204" w:lineRule="auto"/>
      <w:rPr>
        <w:rFonts w:ascii="Sylfaen" w:hAnsi="Sylfaen" w:cs="Arial"/>
        <w:b/>
        <w:caps/>
        <w:color w:val="000080"/>
        <w:sz w:val="22"/>
        <w:szCs w:val="22"/>
      </w:rPr>
    </w:pPr>
    <w:r w:rsidRPr="00064283">
      <w:rPr>
        <w:rFonts w:ascii="Sylfaen" w:eastAsia="Arial" w:hAnsi="Sylfaen" w:cs="Arial"/>
        <w:b/>
        <w:bCs/>
        <w:caps/>
        <w:color w:val="000080"/>
        <w:sz w:val="22"/>
        <w:szCs w:val="22"/>
        <w:lang w:val="hy-AM" w:bidi="hy-AM"/>
      </w:rPr>
      <w:t>տարրական դպրոցների համար</w:t>
    </w:r>
  </w:p>
  <w:p w:rsidR="002E34AE" w:rsidRPr="00064283" w:rsidRDefault="00064283" w:rsidP="00064283">
    <w:pPr>
      <w:pStyle w:val="Header"/>
      <w:spacing w:line="204" w:lineRule="auto"/>
      <w:jc w:val="right"/>
      <w:rPr>
        <w:rFonts w:ascii="Sylfaen" w:hAnsi="Sylfae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0A9"/>
    <w:rsid w:val="00064283"/>
    <w:rsid w:val="004854D9"/>
    <w:rsid w:val="006A4BC7"/>
    <w:rsid w:val="00871146"/>
    <w:rsid w:val="008F10A9"/>
    <w:rsid w:val="00A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A9"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0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4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F09"/>
    <w:rPr>
      <w:color w:val="0000FF"/>
      <w:u w:val="single"/>
    </w:rPr>
  </w:style>
  <w:style w:type="paragraph" w:styleId="Footer">
    <w:name w:val="footer"/>
    <w:basedOn w:val="Normal"/>
    <w:link w:val="FooterChar"/>
    <w:rsid w:val="00ED1B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1BFB"/>
    <w:rPr>
      <w:rFonts w:ascii="CG Times (WN)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PERTUSSIS (WHOOPING COUGH) NOTIFICATION LETTER TEMPLATE</vt:lpstr>
    </vt:vector>
  </TitlesOfParts>
  <Company>DHS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PERTUSSIS (WHOOPING COUGH) NOTIFICATION LETTER TEMPLATE</dc:title>
  <dc:creator>DHS</dc:creator>
  <cp:lastModifiedBy>Arcie Fernandez</cp:lastModifiedBy>
  <cp:revision>2</cp:revision>
  <cp:lastPrinted>2015-02-07T17:15:00Z</cp:lastPrinted>
  <dcterms:created xsi:type="dcterms:W3CDTF">2015-02-11T18:57:00Z</dcterms:created>
  <dcterms:modified xsi:type="dcterms:W3CDTF">2015-02-11T18:57:00Z</dcterms:modified>
</cp:coreProperties>
</file>